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FAA" w:rsidRDefault="00180FAA" w:rsidP="00180FA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799465</wp:posOffset>
            </wp:positionH>
            <wp:positionV relativeFrom="paragraph">
              <wp:posOffset>-78105</wp:posOffset>
            </wp:positionV>
            <wp:extent cx="4606290" cy="2475230"/>
            <wp:effectExtent l="19050" t="0" r="3810" b="0"/>
            <wp:wrapThrough wrapText="bothSides">
              <wp:wrapPolygon edited="0">
                <wp:start x="-89" y="0"/>
                <wp:lineTo x="-89" y="21445"/>
                <wp:lineTo x="21618" y="21445"/>
                <wp:lineTo x="21618" y="0"/>
                <wp:lineTo x="-89" y="0"/>
              </wp:wrapPolygon>
            </wp:wrapThrough>
            <wp:docPr id="2" name="Рисунок 2" descr="Эблема Light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блема Light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290" cy="2475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65pt;height:23.65pt"/>
        </w:pict>
      </w:r>
    </w:p>
    <w:p w:rsidR="00180FAA" w:rsidRDefault="00180FAA" w:rsidP="00180FA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80FAA" w:rsidRDefault="00180FAA" w:rsidP="00180FA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ПОЛОЖЕНИЕ</w:t>
      </w:r>
    </w:p>
    <w:p w:rsidR="00180FAA" w:rsidRDefault="00180FAA" w:rsidP="00180FAA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  <w:lang w:eastAsia="ru-RU"/>
        </w:rPr>
        <w:t>Международного  интерактивного конкурса детских и юношеских творческих работ, а также просветительских работ для юношества к 70-летнему юбилею  Великой Победы “Эпос войны”</w:t>
      </w:r>
    </w:p>
    <w:p w:rsidR="00180FAA" w:rsidRDefault="00180FAA" w:rsidP="00180FAA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(на основе материалов семейных архивов).</w:t>
      </w:r>
    </w:p>
    <w:p w:rsidR="00180FAA" w:rsidRDefault="00180FAA" w:rsidP="00180FAA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FAA" w:rsidRDefault="00180FAA" w:rsidP="00180FA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Организаторы Конкурса:</w:t>
      </w:r>
      <w:r>
        <w:rPr>
          <w:rFonts w:ascii="Times New Roman" w:hAnsi="Times New Roman" w:cs="Times New Roman"/>
          <w:sz w:val="24"/>
          <w:szCs w:val="24"/>
        </w:rPr>
        <w:t xml:space="preserve"> Портал ЮНЕСКО «Обсерватория художественного образования государств - участников  СНГ»,  «Институт художественного образования» Российской академии образования (Москва),  ГБОУ ДОД «Детская музыкальная школа им. Асафьева» (Москва), НОЧУ «Православный центр непрерывного образования во имя преподобного Серафима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» (Москва).</w:t>
      </w:r>
    </w:p>
    <w:p w:rsidR="00180FAA" w:rsidRDefault="00180FAA" w:rsidP="00180FAA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FAA" w:rsidRDefault="00180FAA" w:rsidP="00180FAA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Настоящее Положение является приглашением к участию и определяет порядок организации и проведения Международного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интерактивного конкурса детских и юношеских творческих работ к 70-летнему юбилею Победы “Эпос войны” (на основе материалов семейных архивов), организуемого под эгидой ЮНЕСКО среди государств - участников СНГ. </w:t>
      </w:r>
    </w:p>
    <w:p w:rsidR="00180FAA" w:rsidRDefault="00180FAA" w:rsidP="00180FA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Новости проекта  размещаются на  Портале Конкурса https://www.polyudov.net/victory/ , сайте Обсерватории художественного образования государств - участников СНГ (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http://ae.cis.iite.unesco.org/observatory/index.php/ru/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spellStart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ebook</w:t>
      </w:r>
      <w:proofErr w:type="spellEnd"/>
      <w:r w:rsidRPr="00180FAA">
        <w:t xml:space="preserve"> </w:t>
      </w:r>
      <w:r>
        <w:t>(</w:t>
      </w:r>
      <w:hyperlink r:id="rId7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https</w:t>
        </w:r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://</w:t>
        </w:r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facebook</w:t>
        </w:r>
        <w:proofErr w:type="spellEnd"/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com</w:t>
        </w:r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</w:t>
        </w:r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den</w:t>
        </w:r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pobedy</w:t>
        </w:r>
        <w:proofErr w:type="spellEnd"/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.70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портале Департамента культуры города Москвы,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сайтах </w:t>
      </w:r>
      <w:r>
        <w:rPr>
          <w:rFonts w:ascii="Times New Roman" w:hAnsi="Times New Roman" w:cs="Times New Roman"/>
          <w:sz w:val="24"/>
          <w:szCs w:val="24"/>
        </w:rPr>
        <w:t xml:space="preserve">ГБОУ ДОД «Детская музыкальная школа им. Асафьева» (Москва), НОЧУ «Православный центр непрерывного образования во имя преподобного Серафима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» (Москва).</w:t>
      </w:r>
    </w:p>
    <w:p w:rsidR="00180FAA" w:rsidRDefault="00180FAA" w:rsidP="00180FAA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FAA" w:rsidRDefault="00180FAA" w:rsidP="00180FAA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0FAA" w:rsidRDefault="00180FAA" w:rsidP="00180FAA">
      <w:pPr>
        <w:pStyle w:val="a4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год празднования 70-летнего Юбилея Дня Победы проводится конкурс творческих работ, основанных на материалах личных архивов семей участников Великой Отечественной войны.    Конкурс призван отразить интерес к людям, благодаря которым Победа над фашизмом в 1945 году стала частью мировой истории и культурной памяти.     </w:t>
      </w:r>
    </w:p>
    <w:p w:rsidR="00180FAA" w:rsidRDefault="00180FAA" w:rsidP="00180FAA">
      <w:pPr>
        <w:pStyle w:val="a4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 архивными материалами для создания конкурсных работ предполагает:</w:t>
      </w:r>
    </w:p>
    <w:p w:rsidR="00180FAA" w:rsidRDefault="00180FAA" w:rsidP="00180FAA">
      <w:pPr>
        <w:pStyle w:val="a4"/>
        <w:numPr>
          <w:ilvl w:val="0"/>
          <w:numId w:val="1"/>
        </w:numPr>
        <w:spacing w:line="276" w:lineRule="auto"/>
        <w:ind w:left="113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приоритетов духовно-нравственного образования в обществе, в первую очередь, у подрастающего поколения;</w:t>
      </w:r>
    </w:p>
    <w:p w:rsidR="00180FAA" w:rsidRDefault="00180FAA" w:rsidP="00180FAA">
      <w:pPr>
        <w:pStyle w:val="a4"/>
        <w:numPr>
          <w:ilvl w:val="0"/>
          <w:numId w:val="1"/>
        </w:numPr>
        <w:spacing w:line="276" w:lineRule="auto"/>
        <w:ind w:left="113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развитие творческой деятельности и бережного отношения к истории и культуре страны. </w:t>
      </w:r>
    </w:p>
    <w:p w:rsidR="00180FAA" w:rsidRDefault="00180FAA" w:rsidP="00180FAA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Особое внимание организаторы уделяют цельности и глубине творческих работ, что формирует духовную культуру личности. Создание конкурсных проектов предполагает как поиск индивидуальных материалов в семейных архивах участников, так и работу с историческим наследием Великой Отечественной войны. Такой подход формирует бережное отношение к истории семьи и малой родины как части истории всей страны в целом. </w:t>
      </w:r>
    </w:p>
    <w:p w:rsidR="00180FAA" w:rsidRDefault="00180FAA" w:rsidP="00180FAA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0FAA" w:rsidRDefault="00180FAA" w:rsidP="00180FAA">
      <w:pPr>
        <w:pStyle w:val="a4"/>
        <w:spacing w:line="276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развитие личностного восприятия юбилея Победы в Великой Отечественной войне, а также активизация интереса молодого поколения к празднованию 70-летнего юбилея Дня Победы на основе изучения материалов семейных архивов. </w:t>
      </w:r>
    </w:p>
    <w:p w:rsidR="00180FAA" w:rsidRDefault="00180FAA" w:rsidP="00180FAA">
      <w:pPr>
        <w:pStyle w:val="a4"/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0FAA" w:rsidRDefault="00180FAA" w:rsidP="00180FAA">
      <w:pPr>
        <w:pStyle w:val="a4"/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 конкурса:</w:t>
      </w:r>
    </w:p>
    <w:p w:rsidR="00180FAA" w:rsidRDefault="00180FAA" w:rsidP="00180FAA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Привлечение внимания подрастающего поколения к событиям истории страны, формирование ценностного отношения к истории и культурным традициям.</w:t>
      </w:r>
    </w:p>
    <w:p w:rsidR="00180FAA" w:rsidRDefault="00180FAA" w:rsidP="00180FAA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Повышение интереса детей и молодёжи к творческой деятельности посредством использования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технологий при оформлении материала Конкурса.</w:t>
      </w:r>
    </w:p>
    <w:p w:rsidR="00180FAA" w:rsidRDefault="00180FAA" w:rsidP="00180FAA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80FAA" w:rsidRDefault="00180FAA" w:rsidP="00180FA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участия.</w:t>
      </w:r>
    </w:p>
    <w:p w:rsidR="00180FAA" w:rsidRDefault="00180FAA" w:rsidP="00180FA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80FAA" w:rsidRDefault="00180FAA" w:rsidP="00180FA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конкурсе принимают участие детские, юношеские, молодежные творческие коллективы и солисты-исполнители, учащиеся образовательных учреждений и учреждений дополнительного образования детей, учащиеся воскресных школ, студенты средних специальных учебных заведений и институтов государств - участников СНГ.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предусмотрена отдельная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номинация - Исследовательский проект по тематике Конкурса  (для педагогов и специалистов). Проекты оформляются в соответствии с общими требованиями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пункт «Оформление творческих работ»)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0FAA" w:rsidRDefault="00180FAA" w:rsidP="00180FAA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80FAA" w:rsidRDefault="00180FAA" w:rsidP="00180FAA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80FAA" w:rsidRDefault="00180FAA" w:rsidP="00180FAA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80FAA" w:rsidRDefault="00180FAA" w:rsidP="00180FAA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80FAA" w:rsidRDefault="00180FAA" w:rsidP="00180F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 конкурса.</w:t>
      </w:r>
    </w:p>
    <w:p w:rsidR="00180FAA" w:rsidRDefault="00180FAA" w:rsidP="00180FA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Приём документов на участие в Конкурсе,  регистрация и публикация творческих работ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 с 16 марта по 10 мая  2015 года. </w:t>
      </w:r>
    </w:p>
    <w:p w:rsidR="00180FAA" w:rsidRDefault="00180FAA" w:rsidP="00180FA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 Конкурса и  объявление победителей: с 10 мая по 10 июня   2015 года.</w:t>
      </w:r>
    </w:p>
    <w:p w:rsidR="00180FAA" w:rsidRDefault="00180FAA" w:rsidP="00180FA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Отправка конкурсантам документов,  подтверждающих их  участие  в Конкурсе: июнь – июль   2015 года.</w:t>
      </w:r>
    </w:p>
    <w:p w:rsidR="00180FAA" w:rsidRDefault="00180FAA" w:rsidP="00180FAA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80FAA" w:rsidRDefault="00180FAA" w:rsidP="00180FAA">
      <w:pPr>
        <w:rPr>
          <w:rFonts w:ascii="Times New Roman" w:hAnsi="Times New Roman" w:cs="Times New Roman"/>
          <w:b/>
          <w:sz w:val="24"/>
          <w:szCs w:val="24"/>
        </w:rPr>
      </w:pPr>
    </w:p>
    <w:p w:rsidR="00180FAA" w:rsidRDefault="00180FAA" w:rsidP="00180F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Номинации Конкурса.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Авторские работы в номинациях:</w:t>
      </w:r>
    </w:p>
    <w:p w:rsidR="00180FAA" w:rsidRDefault="00180FAA" w:rsidP="00180FAA">
      <w:pPr>
        <w:numPr>
          <w:ilvl w:val="0"/>
          <w:numId w:val="4"/>
        </w:numPr>
        <w:spacing w:after="0"/>
        <w:ind w:left="270" w:firstLine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Литературная: поэзия, сочинение, интервью, рассказ, малая литературная форма.</w:t>
      </w:r>
    </w:p>
    <w:p w:rsidR="00180FAA" w:rsidRDefault="00180FAA" w:rsidP="00180FAA">
      <w:pPr>
        <w:numPr>
          <w:ilvl w:val="0"/>
          <w:numId w:val="4"/>
        </w:numPr>
        <w:spacing w:after="0"/>
        <w:ind w:left="270" w:firstLine="1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Композиторская: песня, аранжировка военной песни,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саундтрек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видео, мелодекламация (музыка к декламируемому тексту).</w:t>
      </w:r>
    </w:p>
    <w:p w:rsidR="00180FAA" w:rsidRDefault="00180FAA" w:rsidP="00180FAA">
      <w:pPr>
        <w:numPr>
          <w:ilvl w:val="0"/>
          <w:numId w:val="4"/>
        </w:numPr>
        <w:spacing w:after="0"/>
        <w:ind w:left="270" w:firstLine="1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Кино: кинорепортаж, киноочерк,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киноисследование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фильм-портрет,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кинодневник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документальный фильм.</w:t>
      </w:r>
    </w:p>
    <w:p w:rsidR="00180FAA" w:rsidRDefault="00180FAA" w:rsidP="00180FAA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Исполнительское творчество (музыка):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инструментальное исполнение, вокальное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вокально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–хоровое   исполнение (ансамбли, хоры, солисты).</w:t>
      </w:r>
    </w:p>
    <w:p w:rsidR="00180FAA" w:rsidRDefault="00180FAA" w:rsidP="00180FAA">
      <w:pPr>
        <w:spacing w:after="0"/>
        <w:ind w:left="-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Исследовательский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просветительские работы для юношества. </w:t>
      </w:r>
    </w:p>
    <w:p w:rsidR="00180FAA" w:rsidRDefault="00180FAA" w:rsidP="00180FAA">
      <w:pPr>
        <w:numPr>
          <w:ilvl w:val="0"/>
          <w:numId w:val="5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Школьники-исследователи.</w:t>
      </w:r>
    </w:p>
    <w:p w:rsidR="00180FAA" w:rsidRDefault="00180FAA" w:rsidP="00180FAA">
      <w:pPr>
        <w:numPr>
          <w:ilvl w:val="0"/>
          <w:numId w:val="5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Студенты-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исследователи.</w:t>
      </w:r>
    </w:p>
    <w:p w:rsidR="00180FAA" w:rsidRDefault="00180FAA" w:rsidP="00180FAA">
      <w:pPr>
        <w:numPr>
          <w:ilvl w:val="0"/>
          <w:numId w:val="5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Педагоги и исследователи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p w:rsidR="00180FAA" w:rsidRDefault="00180FAA" w:rsidP="00180FAA">
      <w:pPr>
        <w:pStyle w:val="a4"/>
        <w:ind w:left="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Зрительские симпатии.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всех участников данная номинация является обязательной и учитывается жюри при заключительном подведении итогов Конкурса.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Возраст участников.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рамках номинаций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онкурсанты распределяются по следующим возрастным категориям:</w:t>
      </w:r>
    </w:p>
    <w:p w:rsidR="00180FAA" w:rsidRDefault="00180FAA" w:rsidP="00180FAA">
      <w:pPr>
        <w:numPr>
          <w:ilvl w:val="0"/>
          <w:numId w:val="6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10-11 лет</w:t>
      </w:r>
    </w:p>
    <w:p w:rsidR="00180FAA" w:rsidRDefault="00180FAA" w:rsidP="00180FAA">
      <w:pPr>
        <w:numPr>
          <w:ilvl w:val="0"/>
          <w:numId w:val="6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 12-15 лет</w:t>
      </w:r>
    </w:p>
    <w:p w:rsidR="00180FAA" w:rsidRDefault="00180FAA" w:rsidP="00180FAA">
      <w:pPr>
        <w:numPr>
          <w:ilvl w:val="0"/>
          <w:numId w:val="6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- 16-18 лет</w:t>
      </w:r>
    </w:p>
    <w:p w:rsidR="00180FAA" w:rsidRDefault="00180FAA" w:rsidP="00180FAA">
      <w:pPr>
        <w:numPr>
          <w:ilvl w:val="0"/>
          <w:numId w:val="6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Молодежь - 19-25 лет</w:t>
      </w:r>
    </w:p>
    <w:p w:rsidR="00180FAA" w:rsidRDefault="00180FAA" w:rsidP="00180FAA">
      <w:pPr>
        <w:numPr>
          <w:ilvl w:val="0"/>
          <w:numId w:val="6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и исследователи.</w:t>
      </w:r>
    </w:p>
    <w:p w:rsidR="00180FAA" w:rsidRDefault="00180FAA" w:rsidP="00180FA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</w:p>
    <w:p w:rsidR="00180FAA" w:rsidRDefault="00180FAA" w:rsidP="00180F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 </w:t>
      </w:r>
    </w:p>
    <w:p w:rsidR="00180FAA" w:rsidRDefault="00180FAA" w:rsidP="00180F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p w:rsidR="00180FAA" w:rsidRDefault="00180FAA" w:rsidP="00180F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p w:rsidR="00180FAA" w:rsidRDefault="00180FAA" w:rsidP="00180F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      Порядок  оформления работ.</w:t>
      </w:r>
    </w:p>
    <w:p w:rsidR="00180FAA" w:rsidRDefault="00180FAA" w:rsidP="00180F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p w:rsidR="00180FAA" w:rsidRDefault="00180FAA" w:rsidP="00180FAA">
      <w:pPr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ВНИМАНИЕ! Учитывая требования  Конкурса, работы, вне зависимости от номинации, предоставляются только в указанных форматах и  выполняются на русском языке.</w:t>
      </w:r>
    </w:p>
    <w:p w:rsidR="00180FAA" w:rsidRDefault="00180FAA" w:rsidP="00180FAA">
      <w:pPr>
        <w:spacing w:after="0" w:line="240" w:lineRule="auto"/>
        <w:ind w:left="465"/>
        <w:contextualSpacing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В пакет документов, оформляемый конкурсантами,  входят: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FAA" w:rsidRDefault="00180FAA" w:rsidP="00180FA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Заявка, оформленная на бланке организации, которую представляет конкурсант, заверенная подписью руководителя учреждения и печатью.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80FAA" w:rsidRDefault="00180FAA" w:rsidP="00180FA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проекта (1 страница), оформленная по образцу.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80FAA" w:rsidRDefault="00180FAA" w:rsidP="00180FA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 творческая работа от одного конкурсанта или группы конкурсантов продолжительностью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не более 7 минут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(сноска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Y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ube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пометкой в «Теги»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Международный  интерактивный конкурс “Эпос войны”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80FAA" w:rsidRDefault="00180FAA" w:rsidP="00180FA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авторских номинаций необходимо отправить текстовый вариант: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композиторская – ноты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исследовательская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 .</w:t>
      </w:r>
    </w:p>
    <w:p w:rsidR="00180FAA" w:rsidRDefault="00180FAA" w:rsidP="00180FAA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Пакет документов отправить  по адресу:  </w:t>
      </w:r>
      <w:hyperlink r:id="rId8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den.pobedy.70@gmail.com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80FAA" w:rsidRDefault="00180FAA" w:rsidP="00180FAA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    Видео или  презентацию вставить  разместить на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Y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ube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в разделе «Название» – написать название  работы; в разделе «Описание» - указать Организацию, от которой  выступает  конкурсант и конкурсную номинацию. </w:t>
      </w:r>
    </w:p>
    <w:p w:rsidR="00180FAA" w:rsidRDefault="00180FAA" w:rsidP="00180FAA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В разделе «Теги» обязательно написать: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Международный  интерактивный конкурс «Эпос войны». </w:t>
      </w:r>
    </w:p>
    <w:p w:rsidR="00180FAA" w:rsidRDefault="00180FAA" w:rsidP="00180FAA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Сноску,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полученную после  постановки видео,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вместе с  пакетом документов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 отправить по адресу: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hyperlink r:id="rId9" w:history="1">
        <w:r>
          <w:rPr>
            <w:rStyle w:val="a3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den.pobedy.70@gmail.com</w:t>
        </w:r>
      </w:hyperlink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180FAA" w:rsidRDefault="00180FAA" w:rsidP="00180FAA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После того, как Ваша работа появится на Конкурсной странице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Fa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ebook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она     </w:t>
      </w:r>
    </w:p>
    <w:p w:rsidR="00180FAA" w:rsidRDefault="00180FAA" w:rsidP="00180FAA">
      <w:pPr>
        <w:pStyle w:val="a4"/>
        <w:ind w:left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начинает собирать голоса зрителей.  (Подробную информацию     смотрите   в  разделе  «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Критерии  оценки работ в номинации Зрительские симпатии»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180FAA" w:rsidRDefault="00180FAA" w:rsidP="00180FAA">
      <w:pPr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0FAA" w:rsidRDefault="00180FAA" w:rsidP="00180FAA">
      <w:pPr>
        <w:pStyle w:val="ConsNonformat"/>
        <w:widowControl/>
        <w:spacing w:line="276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содержанию и оформлению работ.</w:t>
      </w:r>
    </w:p>
    <w:p w:rsidR="00180FAA" w:rsidRDefault="00180FAA" w:rsidP="00180FAA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Общие положения.</w:t>
      </w:r>
    </w:p>
    <w:p w:rsidR="00180FAA" w:rsidRDefault="00180FAA" w:rsidP="00180FAA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Итогом работы в любой номинации является создание видеофильма или презентации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(7 минут),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которых отражена авторская, исполнительская, исследовательская или методическая работа участника, соответствующая тематике конкурса.  </w:t>
      </w:r>
    </w:p>
    <w:p w:rsidR="00180FAA" w:rsidRDefault="00180FAA" w:rsidP="00180FAA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Работа должна соответствовать тематике и формату Конкурса.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 должна быть выполнена на основе принципа интеграции различных видов искусств  (литература, музыка, изобразительное искусство, кино, композиторская деятельность). </w:t>
      </w:r>
    </w:p>
    <w:p w:rsidR="00180FAA" w:rsidRDefault="00180FAA" w:rsidP="00180FAA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Видеофильм или презентация должны начинаться с устного вступления, в котором указываются название проекта и его автор/авторы.</w:t>
      </w:r>
    </w:p>
    <w:p w:rsidR="00180FAA" w:rsidRDefault="00180FAA" w:rsidP="00180FAA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Изображения картин и музыка, используемые в Вашей работе, должны быть снабжены титрами. 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Литературная номинация.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Сочинить литературное произведение в выбранном жанре и  сделать её аудиозапись.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Создать видеозапись устного вступления   к  конкурсному проекту и указать  событие или героя Великой Отечественной войны, которым оно посвящено. Как это связано с военной историей вашей семьи? 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Для создания видеофильма или презентации отсканировать фото, письма из архива Вашей семьи, приобщить фото военных семейных реликвий.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Подобрать музыкальное сопровождение для фильма или презентации. По собственному усмотрению можно использовать дополнительно репродукции картин.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Фото из Вашего семейного архива обязательно подписать.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Композиторская номинация.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Сочинить музыкальное произведение в выбранном жанре.    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Сделать её аудио и нотную запись (возможен краткий вариант: мелодия и аккорды). 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Создать видеозапись устного вступления   к  конкурсному проекту и указать  событие или героя Великой Отечественной войны, которым оно посвящено. Как это связано с военной историей вашей семьи? 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По собственному усмотрению  можно  дополнительно подобрать репродукции картин.      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Фото из Вашего семейного архива обязательно подписать.   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Кино.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Для создания видеофильма или презентации отсканировать фото, письма из архива Вашей семьи, сделать съемку военных семейных реликвий. 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Написать дикторский текст. 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     Подобрать музыкальное сопровождение для  фильма. 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По собственному усмотрению подобрать дополнительно репродукции картин. 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Фото из Вашего семейного архива обязательно подписать.    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Исполнительские номинации.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Создать аудио – или  видео - запись исполнения выбранного произведения. 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Сделать видеозапись вступления к исполняемому произведению, в котором должна быть отражена краткая история его создания.  Объяснить,  почему выбор пал именно на это произведение, кому вы посвящается его исполнение?  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Для создания видеофильма или презентации отсканировать фото, письма из архива Вашей семьи, приобщить фото военных семейных реликвий.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Фото из Вашего семейного архива обязательно подписать.</w:t>
      </w:r>
    </w:p>
    <w:p w:rsidR="00180FAA" w:rsidRDefault="00180FAA" w:rsidP="00180FAA">
      <w:pPr>
        <w:spacing w:after="0"/>
        <w:ind w:left="-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Исследовательский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80FAA" w:rsidRDefault="00180FAA" w:rsidP="00180FAA">
      <w:pPr>
        <w:spacing w:after="0"/>
        <w:ind w:left="-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Просветительские работы для юношества выполняются согласно тематике Конкурса.    </w:t>
      </w:r>
    </w:p>
    <w:p w:rsidR="00180FAA" w:rsidRDefault="00180FAA" w:rsidP="00180FAA">
      <w:pPr>
        <w:spacing w:after="0"/>
        <w:ind w:left="-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Механизм создания  видео смотреть  в требованиях  к предыдущим номинациям.</w:t>
      </w:r>
    </w:p>
    <w:p w:rsidR="00180FAA" w:rsidRDefault="00180FAA" w:rsidP="00180F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 конкурсных работ.</w:t>
      </w:r>
    </w:p>
    <w:p w:rsidR="00180FAA" w:rsidRDefault="00180FAA" w:rsidP="00180FAA">
      <w:pPr>
        <w:pStyle w:val="a4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Жюри оценивает драматургическую стройность и цельность в подаче материала; полноту раскрытия темы, грамотность и аккуратность в использовании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медиатехнологий</w:t>
      </w:r>
      <w:proofErr w:type="spellEnd"/>
      <w:r>
        <w:rPr>
          <w:rFonts w:ascii="Times New Roman" w:hAnsi="Times New Roman" w:cs="Times New Roman"/>
          <w:sz w:val="24"/>
          <w:szCs w:val="24"/>
        </w:rPr>
        <w:t>; к</w:t>
      </w:r>
      <w:r>
        <w:rPr>
          <w:rFonts w:ascii="Times New Roman" w:eastAsia="Calibri" w:hAnsi="Times New Roman" w:cs="Times New Roman"/>
          <w:sz w:val="24"/>
          <w:szCs w:val="24"/>
        </w:rPr>
        <w:t>ачество видеоматериалов и презентаций; оригинальность использованных материалов, замысла и художественного воплощения.</w:t>
      </w:r>
    </w:p>
    <w:p w:rsidR="00180FAA" w:rsidRDefault="00180FAA" w:rsidP="00180FAA">
      <w:pPr>
        <w:pStyle w:val="a4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 и их оформление должны соответствовать тематике и требованиям  Конкурса. </w:t>
      </w:r>
    </w:p>
    <w:p w:rsidR="00180FAA" w:rsidRDefault="00180FAA" w:rsidP="00180FAA">
      <w:pPr>
        <w:pStyle w:val="a4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не соответствующие требованиям оформления и тематике Конкурса, к участию не допускаются.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80FAA" w:rsidRDefault="00180FAA" w:rsidP="00180FAA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80FAA" w:rsidRDefault="00180FAA" w:rsidP="00180FAA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80FAA" w:rsidRDefault="00180FAA" w:rsidP="00180FA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Участникам Конкурса не разрешается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180FAA" w:rsidRDefault="00180FAA" w:rsidP="00180FAA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80FAA" w:rsidRDefault="00180FAA" w:rsidP="00180FAA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Искажать или сообщать заведомо ложную информацию об авторах конкурсных работ и их отдельных компонентов (текстов, фото, музыки и т.п.)</w:t>
      </w:r>
    </w:p>
    <w:p w:rsidR="00180FAA" w:rsidRDefault="00180FAA" w:rsidP="00180FAA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Отправлять на Конкурс чужие работы и присваивать чужое авторство.</w:t>
      </w:r>
    </w:p>
    <w:p w:rsidR="00180FAA" w:rsidRDefault="00180FAA" w:rsidP="00180FAA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Присылать на Конкурс файлы, содержащие вирусы и вредоносные программы.</w:t>
      </w:r>
    </w:p>
    <w:p w:rsidR="00180FAA" w:rsidRDefault="00180FAA" w:rsidP="00180FAA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180FAA" w:rsidRDefault="00180FAA" w:rsidP="00180FAA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180FAA" w:rsidRDefault="00180FAA" w:rsidP="00180FA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 работ в номинации Зрительские симпатии.</w:t>
      </w:r>
    </w:p>
    <w:p w:rsidR="00180FAA" w:rsidRDefault="00180FAA" w:rsidP="00180FAA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0FAA" w:rsidRDefault="00180FAA" w:rsidP="00180F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подсчёта голосов в данной номинации будут учитываться голоса зрителей по следующим критериям:</w:t>
      </w:r>
    </w:p>
    <w:p w:rsidR="00180FAA" w:rsidRDefault="00180FAA" w:rsidP="00180FAA">
      <w:pPr>
        <w:pStyle w:val="a4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номинации «Приз зрительских симпатий» признается Участник (отдельное лицо или творческий коллектив), чья Конкурсная работа получит наибольшую сумму баллов за содержательные отзывы зрителей.</w:t>
      </w:r>
    </w:p>
    <w:p w:rsidR="00180FAA" w:rsidRDefault="00180FAA" w:rsidP="00180FAA">
      <w:pPr>
        <w:pStyle w:val="a4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конкурсной работе от одного и того же пользователя засчитывается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один содержательный отзыв. При этом один и тот же пользователь может оценить любое количество работ. Дублирующие друг друга отзывы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copy-paste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разных пользователей засчитываются как один отзыв.</w:t>
      </w:r>
    </w:p>
    <w:p w:rsidR="00180FAA" w:rsidRDefault="00180FAA" w:rsidP="00180FAA">
      <w:pPr>
        <w:pStyle w:val="a4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Жюри учитывает содержательный отзыв одного пользователя к соответствующей Конкурсной работе на странице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0FAA" w:rsidRDefault="00180FAA" w:rsidP="00180FAA">
      <w:pPr>
        <w:pStyle w:val="a4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Эмоциональные отзывы в одно предложение, а также  не отражающие деталей оценки работы, и отзывы с использованием сленга не учитываются.</w:t>
      </w:r>
    </w:p>
    <w:p w:rsidR="00180FAA" w:rsidRDefault="00180FAA" w:rsidP="00180FAA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80FAA" w:rsidRDefault="00180FAA" w:rsidP="00180FA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180FAA" w:rsidRDefault="00180FAA" w:rsidP="00180FA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Работа оргкомитета и жюри конкурса.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Организаторы конкурса оставляют за собой право на запрос документов,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удостоверяющих личность участника.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Жюри конкурса формируется из музыкантов, работников культуры, педагогов, представителей общественных организаций и утверждается оргкомитетом конкурса.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 Жюри имеет право присуждать не все дипломы; награждать преподавателей и концертмейстеров – участников и руководителей, отвечающих за подготовку лауреата (дипломанта); присуждать специальные номинации.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Председателю жюри принадлежит право одного дополнительного голоса.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Жюри оставляет за собой право отметить наиболее интересные работы во внеконкурсных номинациях.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Решение жюри окончательно и пересмотру не подлежит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 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  Оргкомитет Конкурса оставляет за собой право на использование аудио- и видеозаписи участников конкурса в рекламных, информационных, методических целях, с сохранением авторских прав участников.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Материалы, сформированные по итогам мероприятия, могут свободно использоваться для обучения и проведения мероприятий в образовательных учреждениях.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80FAA" w:rsidRDefault="00180FAA" w:rsidP="00180F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Награждение.</w:t>
      </w:r>
    </w:p>
    <w:p w:rsidR="00180FAA" w:rsidRDefault="00180FAA" w:rsidP="00180F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Призовые места учреждаются в каждой номинации и категории. Распределение призовых мест проводится по сумме баллов.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Победителями (призерами) конкурса на лучшую работу являются 3 участника в каждой номинации. Остальным участникам конкурса выдаётся диплом участника.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3.Участники Конкурса поощряются наградными документами. Им предоставляется пакет подтверждающих документов, заверенных в установленном порядке, который отправляется посредством электронной почты.</w:t>
      </w:r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180FAA" w:rsidRDefault="00180FAA" w:rsidP="00180FA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Организационный совет Конкурса.</w:t>
      </w:r>
    </w:p>
    <w:p w:rsidR="00180FAA" w:rsidRDefault="00180FAA" w:rsidP="00180FA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180FAA" w:rsidRDefault="00180FAA" w:rsidP="00180FAA">
      <w:pPr>
        <w:numPr>
          <w:ilvl w:val="0"/>
          <w:numId w:val="11"/>
        </w:num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Карпова Елена Геннадьевна (Москва),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 педагогических наук, преподаватель хоровых и теоретических дисциплин, заведующая Хоровым отделом православного пения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«ДМШ им. Б.В. Асафьева»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лауреат Городских и Всероссийских конкурсов, лауреат премии Правительства Москвы  в области культуры- 2014.</w:t>
      </w:r>
    </w:p>
    <w:p w:rsidR="00180FAA" w:rsidRDefault="00180FAA" w:rsidP="00180FAA">
      <w:pPr>
        <w:numPr>
          <w:ilvl w:val="0"/>
          <w:numId w:val="11"/>
        </w:numP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Олесина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Елена Петровна (Москва),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 педагогических наук, магистр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культурологии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заведующая лабораторией Интеграции искусств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Федерального государственного бюджетного научного учреждения "Институт художественного образования" Российской академии образования.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Доцент кафедры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культурологии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Институте социально-гуманитарного образования Московского педагогического государственного университета. Эксперт по художественному образованию ЮНЕСКО. Член Комиссии «Традиционные формы культурной деятельности и современный  мир» Научного Совета РАН по изучению и охране культурного и природного  наследия. Ответственный исполнитель Региональной (городской) инновационной площадки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Гуманитаризация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в условиях комплексного освоения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среды города Москвы» при Департаменте образования гор. Москвы. Разработчик нового Федерального государственного стандарта основного общего образования по изобразительному искусству.</w:t>
      </w:r>
    </w:p>
    <w:p w:rsidR="00180FAA" w:rsidRDefault="00180FAA" w:rsidP="00180FAA">
      <w:pPr>
        <w:numPr>
          <w:ilvl w:val="0"/>
          <w:numId w:val="11"/>
        </w:numP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Полюдова Елена Николаевна (Пало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Алто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США),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педагогических наук, ассоциированный научный сотрудник Института художественного образования РАО, член редколлегии научного журнала “Педагогика искусства” ИХО РАО, член Редакционного Совета научного журнала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Social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Sciences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Culture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”, CLEUP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Publisher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Университет г. Падуя, Италия,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русского и английского языков Лингвистического центра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Берлиц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”, г. Пало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Калифорния, США.</w:t>
      </w:r>
      <w:proofErr w:type="gramEnd"/>
    </w:p>
    <w:p w:rsidR="00180FAA" w:rsidRDefault="00180FAA" w:rsidP="00180F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80FAA" w:rsidRDefault="00180FAA" w:rsidP="00180F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Жюри конкурса.</w:t>
      </w:r>
    </w:p>
    <w:p w:rsidR="00180FAA" w:rsidRDefault="00180FAA" w:rsidP="00180FAA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Председатель жюри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Затулин Константин Фёдорович (Москва),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директор Института стран СНГ (Институт диаспоры и интеграции), член  Общественной палаты РФ.</w:t>
      </w:r>
    </w:p>
    <w:p w:rsidR="00180FAA" w:rsidRDefault="00180FAA" w:rsidP="00180FAA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Консультант Конкурса.</w:t>
      </w:r>
    </w:p>
    <w:p w:rsidR="00180FAA" w:rsidRDefault="00180FAA" w:rsidP="00180F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Заика Виктор Степанович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(Москва). Музыкант, историк песни. Работал на Гостелерадио, в Российской государственной радиовещательной компании «Голос России», вещающей на 160 стран мира. Автор и ведущий популярной в1980-1990 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годах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передачи «Душа тебе по-прежнему верна». Ведущий музыкальной рубрики «Родное далекое», «Русский романс», «Муза, опаленная войной» (о необычных судьбах песен военных лет). Вел исследовательскую работу, возвращал современникам имена музыкантов, артистов прошлых лет – Надежды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Плевицкой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Анастасии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Вяльцевой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Варвары Паниной, Вадима Козина, Изабеллы Юрьевой, Петра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Лещенко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Аллы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Баяновой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 других.</w:t>
      </w:r>
    </w:p>
    <w:p w:rsidR="00180FAA" w:rsidRDefault="00180FAA" w:rsidP="00180FA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жюри:</w:t>
      </w:r>
    </w:p>
    <w:p w:rsidR="00180FAA" w:rsidRDefault="00180FAA" w:rsidP="00180FA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1.Турков Андрей Михайлович </w:t>
      </w:r>
      <w:r>
        <w:rPr>
          <w:rFonts w:ascii="Times New Roman" w:hAnsi="Times New Roman" w:cs="Times New Roman"/>
          <w:sz w:val="24"/>
          <w:szCs w:val="24"/>
          <w:lang w:eastAsia="ru-RU"/>
        </w:rPr>
        <w:t>(Москва), ветеран Великой Отечественной войны,  писатель, лауреат премии Правительства РФ в области культуры за книгу «Твардовский» (М.: Молодая гвардия, 2010).</w:t>
      </w:r>
    </w:p>
    <w:p w:rsidR="00180FAA" w:rsidRDefault="00180FAA" w:rsidP="00180FA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2.</w:t>
      </w:r>
      <w:r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Дударев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 Михаил Игоревич </w:t>
      </w:r>
      <w:r>
        <w:rPr>
          <w:rFonts w:ascii="Times New Roman" w:hAnsi="Times New Roman" w:cs="Times New Roman"/>
          <w:sz w:val="24"/>
          <w:szCs w:val="24"/>
          <w:lang w:eastAsia="ru-RU"/>
        </w:rPr>
        <w:t>(Москва)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кандидат исторических наук, преподаватель Лицея № 1523 (при НИЯУ МИФИ)</w:t>
      </w:r>
    </w:p>
    <w:p w:rsidR="00180FAA" w:rsidRDefault="00180FAA" w:rsidP="00180FAA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3.Дьяченко Лидия Сергеевна,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(Москва), отличник народного образования Российской Федерации, преподаватель литературы и русского языка НОЧУ </w:t>
      </w:r>
      <w:r>
        <w:rPr>
          <w:rFonts w:ascii="Times New Roman" w:hAnsi="Times New Roman" w:cs="Times New Roman"/>
          <w:sz w:val="24"/>
          <w:szCs w:val="24"/>
        </w:rPr>
        <w:t xml:space="preserve">«Православный непрерывного образования во имя преподобного Серафима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180FAA" w:rsidRDefault="00180FAA" w:rsidP="00180FAA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4.Жукова Светлана Анатольевна </w:t>
      </w:r>
      <w:r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(Москва),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историк, Кавалер ордена «Достояние России» (2006), член координационного совета Конгресса работников науки и образования, руководитель эксцентрик-шоу–группы «Джаз-балалайка» (2006), работая в Институте содержания и методов обучения Российской академии образования  (25 лет) занималась экспертизой учебников по истории, эксперт Национального фонда подготовки кадров (2005-2006гг.)</w:t>
      </w:r>
    </w:p>
    <w:p w:rsidR="00180FAA" w:rsidRDefault="00180FAA" w:rsidP="00180FA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5.Кувичинская Лидия Григорьевна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(Москва),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почётный работник культуры города Москвы, директор ГБОУДОД «ДМШ им. Б.В. Асафьева» </w:t>
      </w:r>
    </w:p>
    <w:p w:rsidR="00180FAA" w:rsidRDefault="00180FAA" w:rsidP="00180F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6.Лещева Татьяна Ивановна,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(Москва), Директор НОЧУ </w:t>
      </w:r>
      <w:r>
        <w:rPr>
          <w:rFonts w:ascii="Times New Roman" w:hAnsi="Times New Roman" w:cs="Times New Roman"/>
          <w:sz w:val="24"/>
          <w:szCs w:val="24"/>
        </w:rPr>
        <w:t xml:space="preserve">«Православный непрерывного образования во имя преподобного Серафима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80FAA" w:rsidRDefault="00180FAA" w:rsidP="00180FAA">
      <w:pPr>
        <w:pStyle w:val="a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Лысикова-Болдырева Наталья Анатольевна (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Электросталь, Московской области),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член Союза композиторов России, лауреат Международного конкурса немецкой оперы в Берлине (2007), преподаватель высшей категории композиции и инструментовки музыкального колледжа им.  А.Н. Скрябина, постоянный член жюри творческого конкурса  для учащихся ДМШ и ДШИ Московской области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Электростальского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методобъединения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Среди учеников – лауреаты и дипломанты всероссийских и международных композиторских конкурсов</w:t>
      </w:r>
    </w:p>
    <w:p w:rsidR="00180FAA" w:rsidRDefault="00180FAA" w:rsidP="00180FAA">
      <w:pPr>
        <w:pStyle w:val="a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Михайлова Светлана Александровна,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(Москва),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почетный работник образования, лауреат Государственной премии в области образования,  лауреат конкурса "Грант Москвы" в области образовательных технологий, член Союза писателей России, руководитель структурного подразделения социализации и дополнительного образования ГБОУ Школа № 814  - Центр детского творчества «Матвеевское».</w:t>
      </w:r>
    </w:p>
    <w:p w:rsidR="00180FAA" w:rsidRDefault="00180FAA" w:rsidP="00180FAA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9.Потокина Светлана Геннадьевна,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(Москва),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член Союза композиторов России, руководитель хора НИЯУ «МИФИ»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Псалты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Фисеос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»,  хормейстер, преподаватель композиции, вокала, хоровых дисциплин ГБОУДОД «ДМШ №1 им. Г. Свиридова», лауреат композиторских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Всероссийских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Международных конкурсов.</w:t>
      </w:r>
    </w:p>
    <w:p w:rsidR="00180FAA" w:rsidRDefault="00180FAA" w:rsidP="00180FAA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10.Рубинская Татьяна Васильевна,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(Москва), солистка Российской государственной филармонии, лауреат Международных и Всероссийских конкурсов. </w:t>
      </w:r>
    </w:p>
    <w:p w:rsidR="00180FAA" w:rsidRDefault="00180FAA" w:rsidP="00180FAA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11.Стукалова Ольга Вадимовна, </w:t>
      </w:r>
      <w:r>
        <w:rPr>
          <w:rFonts w:ascii="Times New Roman" w:hAnsi="Times New Roman" w:cs="Times New Roman"/>
          <w:sz w:val="24"/>
          <w:szCs w:val="24"/>
          <w:lang w:eastAsia="ru-RU"/>
        </w:rPr>
        <w:t>(Москва), доктор педагогических наук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доцент, ведущий научный сотрудник Федерального государственного бюджетного научного учреждения "Институт художественного образования" Российской академии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ведущий рубрики "Человек. Культура. Общество" в научном и общественно-просветительском журнале "Инициативы XXI века". Научный редактор издания "Мировая художественная культура" издательства "ПИТЕР".</w:t>
      </w:r>
    </w:p>
    <w:p w:rsidR="00180FAA" w:rsidRDefault="00180FAA" w:rsidP="00180F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11. Франко Галина  Юльевна,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(Москва), кандидат филологических наук, специалист в области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медиообразования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член Ассоциации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Style w:val="spelle"/>
          <w:rFonts w:ascii="Times New Roman" w:hAnsi="Times New Roman" w:cs="Times New Roman"/>
          <w:color w:val="000000"/>
          <w:sz w:val="24"/>
          <w:szCs w:val="24"/>
        </w:rPr>
        <w:t>кинообразования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Style w:val="spelle"/>
          <w:rFonts w:ascii="Times New Roman" w:hAnsi="Times New Roman" w:cs="Times New Roman"/>
          <w:color w:val="000000"/>
          <w:sz w:val="24"/>
          <w:szCs w:val="24"/>
        </w:rPr>
        <w:t>медиапедагогики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России, лауреат </w:t>
      </w:r>
      <w:r>
        <w:rPr>
          <w:rFonts w:ascii="Times New Roman" w:hAnsi="Times New Roman" w:cs="Times New Roman"/>
          <w:sz w:val="24"/>
          <w:szCs w:val="24"/>
          <w:lang w:val="en-US"/>
        </w:rPr>
        <w:t>XV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Международного фестиваля телевизионных программ для детей и юношества, лауреат Всероссийского конкурса на лучшую научную книгу -2013.</w:t>
      </w:r>
    </w:p>
    <w:p w:rsidR="00180FAA" w:rsidRDefault="00180FAA" w:rsidP="00180F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80FAA" w:rsidRPr="00180FAA" w:rsidRDefault="00180FAA" w:rsidP="00180FAA">
      <w:pPr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Принимая участие в Фестивале, Вы полностью принимаете все правила и условия участия.  По всем организационным вопросам обращайтесь по адресу:</w:t>
      </w:r>
      <w:r>
        <w:rPr>
          <w:b/>
          <w:color w:val="000000" w:themeColor="text1"/>
        </w:rPr>
        <w:t xml:space="preserve"> </w:t>
      </w:r>
      <w:hyperlink r:id="rId10" w:history="1">
        <w:r>
          <w:rPr>
            <w:rStyle w:val="a3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den.pobedy.70@gmail.com</w:t>
        </w:r>
      </w:hyperlink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 Портал Конкурса </w:t>
      </w:r>
      <w:hyperlink r:id="rId11" w:history="1">
        <w:r w:rsidRPr="00180FAA">
          <w:rPr>
            <w:rStyle w:val="a3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https://www.polyudov.net/victory/</w:t>
        </w:r>
      </w:hyperlink>
    </w:p>
    <w:p w:rsidR="00180FAA" w:rsidRDefault="00180FAA" w:rsidP="00180FAA">
      <w:p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наилучшими пожеланиями.</w:t>
      </w:r>
    </w:p>
    <w:p w:rsidR="00180FAA" w:rsidRDefault="00180FAA" w:rsidP="00180FA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Организаторы и жюри Конкурса.</w:t>
      </w:r>
    </w:p>
    <w:p w:rsidR="00180FAA" w:rsidRDefault="00180FAA" w:rsidP="00180FAA"/>
    <w:p w:rsidR="00180FAA" w:rsidRDefault="00180FAA" w:rsidP="00180FAA"/>
    <w:p w:rsidR="0036224B" w:rsidRDefault="0036224B"/>
    <w:sectPr w:rsidR="0036224B" w:rsidSect="0036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B3363"/>
    <w:multiLevelType w:val="hybridMultilevel"/>
    <w:tmpl w:val="53BA5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14819"/>
    <w:multiLevelType w:val="multilevel"/>
    <w:tmpl w:val="47DA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B12C4"/>
    <w:multiLevelType w:val="hybridMultilevel"/>
    <w:tmpl w:val="7BBA0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5E41F8"/>
    <w:multiLevelType w:val="hybridMultilevel"/>
    <w:tmpl w:val="D72AEF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3709B"/>
    <w:multiLevelType w:val="hybridMultilevel"/>
    <w:tmpl w:val="640CA044"/>
    <w:lvl w:ilvl="0" w:tplc="E078FAA2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2474E2"/>
    <w:multiLevelType w:val="hybridMultilevel"/>
    <w:tmpl w:val="7A8A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34579F"/>
    <w:multiLevelType w:val="hybridMultilevel"/>
    <w:tmpl w:val="39327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4A7D80"/>
    <w:multiLevelType w:val="hybridMultilevel"/>
    <w:tmpl w:val="98207046"/>
    <w:lvl w:ilvl="0" w:tplc="C85AD34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6BDC2726"/>
    <w:multiLevelType w:val="hybridMultilevel"/>
    <w:tmpl w:val="0ABAD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F0488E"/>
    <w:multiLevelType w:val="hybridMultilevel"/>
    <w:tmpl w:val="0B6A47F8"/>
    <w:lvl w:ilvl="0" w:tplc="AEC6536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8468DA"/>
    <w:multiLevelType w:val="hybridMultilevel"/>
    <w:tmpl w:val="883CD8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180FAA"/>
    <w:rsid w:val="00180FAA"/>
    <w:rsid w:val="00362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0FAA"/>
    <w:rPr>
      <w:color w:val="0000FF" w:themeColor="hyperlink"/>
      <w:u w:val="single"/>
    </w:rPr>
  </w:style>
  <w:style w:type="paragraph" w:styleId="a4">
    <w:name w:val="No Spacing"/>
    <w:uiPriority w:val="1"/>
    <w:qFormat/>
    <w:rsid w:val="00180FAA"/>
    <w:pPr>
      <w:spacing w:after="0" w:line="240" w:lineRule="auto"/>
    </w:pPr>
  </w:style>
  <w:style w:type="paragraph" w:customStyle="1" w:styleId="ConsNonformat">
    <w:name w:val="ConsNonformat"/>
    <w:rsid w:val="00180F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character" w:customStyle="1" w:styleId="apple-converted-space">
    <w:name w:val="apple-converted-space"/>
    <w:basedOn w:val="a0"/>
    <w:rsid w:val="00180FAA"/>
  </w:style>
  <w:style w:type="character" w:customStyle="1" w:styleId="spelle">
    <w:name w:val="spelle"/>
    <w:basedOn w:val="a0"/>
    <w:rsid w:val="00180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.pobedy.70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den.pobedy.7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e.cis.iite.unesco.org/observatory/index.php/ru/" TargetMode="External"/><Relationship Id="rId11" Type="http://schemas.openxmlformats.org/officeDocument/2006/relationships/hyperlink" Target="https://www.polyudov.net/victory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en.pobedy.70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n.pobedy.7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2849</Words>
  <Characters>16244</Characters>
  <Application>Microsoft Office Word</Application>
  <DocSecurity>0</DocSecurity>
  <Lines>135</Lines>
  <Paragraphs>38</Paragraphs>
  <ScaleCrop>false</ScaleCrop>
  <Company/>
  <LinksUpToDate>false</LinksUpToDate>
  <CharactersWithSpaces>19055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2015-03-27T04:41:00Z</dcterms:created>
  <dcterms:modified xsi:type="dcterms:W3CDTF">2015-03-27T04:44:00Z</dcterms:modified>
</cp:coreProperties>
</file>